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5FE" w:rsidRDefault="00923AF2" w:rsidP="00923AF2">
      <w:pPr>
        <w:jc w:val="center"/>
        <w:rPr>
          <w:b/>
          <w:i/>
          <w:sz w:val="28"/>
          <w:szCs w:val="28"/>
          <w:u w:val="single"/>
        </w:rPr>
      </w:pPr>
      <w:bookmarkStart w:id="0" w:name="_GoBack"/>
      <w:bookmarkEnd w:id="0"/>
      <w:r w:rsidRPr="00923AF2">
        <w:rPr>
          <w:b/>
          <w:i/>
          <w:sz w:val="28"/>
          <w:szCs w:val="28"/>
          <w:u w:val="single"/>
        </w:rPr>
        <w:t>Exit Counseling Instructions</w:t>
      </w:r>
    </w:p>
    <w:p w:rsidR="00923AF2" w:rsidRDefault="00923AF2" w:rsidP="00923AF2"/>
    <w:p w:rsidR="00923AF2" w:rsidRDefault="00923AF2" w:rsidP="00923AF2">
      <w:r>
        <w:t>In accordance with federal regulations, each student that graduates</w:t>
      </w:r>
      <w:r w:rsidR="008772C7">
        <w:t xml:space="preserve"> from, withdraws from or no longer </w:t>
      </w:r>
      <w:r w:rsidR="00FF023F">
        <w:t>attends</w:t>
      </w:r>
      <w:r>
        <w:t xml:space="preserve"> Point University and received student loans to fund his/her education must complete Federal Student Loan Exit Counseling. Please follow the steps below to complete your Exit Counseling.</w:t>
      </w:r>
    </w:p>
    <w:p w:rsidR="00923AF2" w:rsidRDefault="00923AF2" w:rsidP="00923AF2"/>
    <w:p w:rsidR="00923AF2" w:rsidRDefault="00923AF2" w:rsidP="00923AF2">
      <w:r>
        <w:t xml:space="preserve">Step 1: Go to </w:t>
      </w:r>
      <w:hyperlink r:id="rId6" w:history="1">
        <w:r w:rsidR="008772C7" w:rsidRPr="00BD1AF2">
          <w:rPr>
            <w:rStyle w:val="Hyperlink"/>
          </w:rPr>
          <w:t>www.studentloans.gov</w:t>
        </w:r>
      </w:hyperlink>
      <w:r>
        <w:t xml:space="preserve"> .</w:t>
      </w:r>
    </w:p>
    <w:p w:rsidR="00923AF2" w:rsidRDefault="00923AF2" w:rsidP="00923AF2"/>
    <w:p w:rsidR="00923AF2" w:rsidRDefault="00923AF2" w:rsidP="008772C7">
      <w:r>
        <w:t xml:space="preserve">Step 2: </w:t>
      </w:r>
      <w:r w:rsidR="008772C7">
        <w:t>Sign in to the website.</w:t>
      </w:r>
    </w:p>
    <w:p w:rsidR="008772C7" w:rsidRDefault="008772C7" w:rsidP="008772C7">
      <w:r>
        <w:tab/>
        <w:t>*You will need your Federal PIN (the 4-digit number used to sign the FAFSA) to sign in</w:t>
      </w:r>
    </w:p>
    <w:p w:rsidR="008772C7" w:rsidRDefault="008772C7" w:rsidP="009512CD">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106045</wp:posOffset>
                </wp:positionV>
                <wp:extent cx="1114425" cy="609600"/>
                <wp:effectExtent l="19050" t="19050" r="47625" b="38100"/>
                <wp:wrapNone/>
                <wp:docPr id="2" name="Oval 2"/>
                <wp:cNvGraphicFramePr/>
                <a:graphic xmlns:a="http://schemas.openxmlformats.org/drawingml/2006/main">
                  <a:graphicData uri="http://schemas.microsoft.com/office/word/2010/wordprocessingShape">
                    <wps:wsp>
                      <wps:cNvSpPr/>
                      <wps:spPr>
                        <a:xfrm>
                          <a:off x="0" y="0"/>
                          <a:ext cx="1114425" cy="609600"/>
                        </a:xfrm>
                        <a:prstGeom prst="ellipse">
                          <a:avLst/>
                        </a:prstGeom>
                        <a:noFill/>
                        <a:ln w="57150">
                          <a:solidFill>
                            <a:srgbClr val="0843B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07411B" id="Oval 2" o:spid="_x0000_s1026" style="position:absolute;margin-left:-5.25pt;margin-top:8.35pt;width:87.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" filled="f" strokecolor="#0843ba" strokeweight="4.5pt"/>
            </w:pict>
          </mc:Fallback>
        </mc:AlternateContent>
      </w:r>
      <w:r>
        <w:rPr>
          <w:noProof/>
        </w:rPr>
        <w:drawing>
          <wp:inline distT="0" distB="0" distL="0" distR="0" wp14:anchorId="7409772B" wp14:editId="325ACE49">
            <wp:extent cx="5943600" cy="175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758950"/>
                    </a:xfrm>
                    <a:prstGeom prst="rect">
                      <a:avLst/>
                    </a:prstGeom>
                  </pic:spPr>
                </pic:pic>
              </a:graphicData>
            </a:graphic>
          </wp:inline>
        </w:drawing>
      </w:r>
    </w:p>
    <w:p w:rsidR="00923AF2" w:rsidRDefault="00923AF2" w:rsidP="00923AF2">
      <w:pPr>
        <w:jc w:val="center"/>
        <w:rPr>
          <w:sz w:val="28"/>
          <w:szCs w:val="28"/>
        </w:rPr>
      </w:pPr>
    </w:p>
    <w:p w:rsidR="00923AF2" w:rsidRDefault="009512CD" w:rsidP="00923AF2">
      <w:r>
        <w:t>Step 3: Select Complete Counseling.</w:t>
      </w:r>
    </w:p>
    <w:p w:rsidR="009512CD" w:rsidRDefault="009512CD" w:rsidP="00923AF2">
      <w:r>
        <w:rPr>
          <w:noProof/>
        </w:rPr>
        <mc:AlternateContent>
          <mc:Choice Requires="wps">
            <w:drawing>
              <wp:anchor distT="0" distB="0" distL="114300" distR="114300" simplePos="0" relativeHeight="251661312" behindDoc="0" locked="0" layoutInCell="1" allowOverlap="1" wp14:anchorId="011B290F" wp14:editId="0A02DCB9">
                <wp:simplePos x="0" y="0"/>
                <wp:positionH relativeFrom="column">
                  <wp:posOffset>1304925</wp:posOffset>
                </wp:positionH>
                <wp:positionV relativeFrom="paragraph">
                  <wp:posOffset>62864</wp:posOffset>
                </wp:positionV>
                <wp:extent cx="3076575" cy="561975"/>
                <wp:effectExtent l="19050" t="19050" r="47625" b="47625"/>
                <wp:wrapNone/>
                <wp:docPr id="4" name="Oval 4"/>
                <wp:cNvGraphicFramePr/>
                <a:graphic xmlns:a="http://schemas.openxmlformats.org/drawingml/2006/main">
                  <a:graphicData uri="http://schemas.microsoft.com/office/word/2010/wordprocessingShape">
                    <wps:wsp>
                      <wps:cNvSpPr/>
                      <wps:spPr>
                        <a:xfrm>
                          <a:off x="0" y="0"/>
                          <a:ext cx="3076575" cy="561975"/>
                        </a:xfrm>
                        <a:prstGeom prst="ellipse">
                          <a:avLst/>
                        </a:prstGeom>
                        <a:noFill/>
                        <a:ln w="57150">
                          <a:solidFill>
                            <a:srgbClr val="0843B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8EAE45" id="Oval 4" o:spid="_x0000_s1026" style="position:absolute;margin-left:102.75pt;margin-top:4.95pt;width:242.2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" filled="f" strokecolor="#0843ba" strokeweight="4.5pt"/>
            </w:pict>
          </mc:Fallback>
        </mc:AlternateContent>
      </w:r>
    </w:p>
    <w:p w:rsidR="009512CD" w:rsidRDefault="009512CD" w:rsidP="009512CD">
      <w:pPr>
        <w:jc w:val="center"/>
      </w:pPr>
      <w:r>
        <w:rPr>
          <w:noProof/>
        </w:rPr>
        <w:drawing>
          <wp:inline distT="0" distB="0" distL="0" distR="0" wp14:anchorId="2ADA687F" wp14:editId="17E79376">
            <wp:extent cx="3143250" cy="3000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43250" cy="3000375"/>
                    </a:xfrm>
                    <a:prstGeom prst="rect">
                      <a:avLst/>
                    </a:prstGeom>
                  </pic:spPr>
                </pic:pic>
              </a:graphicData>
            </a:graphic>
          </wp:inline>
        </w:drawing>
      </w:r>
    </w:p>
    <w:p w:rsidR="009512CD" w:rsidRDefault="009512CD" w:rsidP="009512CD"/>
    <w:p w:rsidR="009512CD" w:rsidRDefault="009512CD" w:rsidP="009512CD"/>
    <w:p w:rsidR="009512CD" w:rsidRDefault="009512CD" w:rsidP="009512CD"/>
    <w:p w:rsidR="009512CD" w:rsidRDefault="009512CD" w:rsidP="009512CD"/>
    <w:p w:rsidR="009512CD" w:rsidRDefault="009512CD" w:rsidP="009512CD"/>
    <w:p w:rsidR="009512CD" w:rsidRDefault="009512CD" w:rsidP="009512CD">
      <w:r>
        <w:lastRenderedPageBreak/>
        <w:t>Step 4: Select Start in the Exit Counseling box and follow the instructions to complete the documentation. Please note that you may need to select Atlanta Christian College (our former name) to complete the documentation and have it sent to us.</w:t>
      </w:r>
    </w:p>
    <w:p w:rsidR="009512CD" w:rsidRDefault="009512CD" w:rsidP="009512CD"/>
    <w:p w:rsidR="009512CD" w:rsidRPr="00923AF2" w:rsidRDefault="009512CD" w:rsidP="009512CD">
      <w:pPr>
        <w:jc w:val="center"/>
      </w:pPr>
      <w:r>
        <w:rPr>
          <w:noProof/>
        </w:rPr>
        <mc:AlternateContent>
          <mc:Choice Requires="wps">
            <w:drawing>
              <wp:anchor distT="0" distB="0" distL="114300" distR="114300" simplePos="0" relativeHeight="251663360" behindDoc="0" locked="0" layoutInCell="1" allowOverlap="1" wp14:anchorId="3E4CDB61" wp14:editId="2588F048">
                <wp:simplePos x="0" y="0"/>
                <wp:positionH relativeFrom="column">
                  <wp:posOffset>2457451</wp:posOffset>
                </wp:positionH>
                <wp:positionV relativeFrom="paragraph">
                  <wp:posOffset>2943225</wp:posOffset>
                </wp:positionV>
                <wp:extent cx="1047750" cy="542925"/>
                <wp:effectExtent l="19050" t="19050" r="38100" b="47625"/>
                <wp:wrapNone/>
                <wp:docPr id="6" name="Oval 6"/>
                <wp:cNvGraphicFramePr/>
                <a:graphic xmlns:a="http://schemas.openxmlformats.org/drawingml/2006/main">
                  <a:graphicData uri="http://schemas.microsoft.com/office/word/2010/wordprocessingShape">
                    <wps:wsp>
                      <wps:cNvSpPr/>
                      <wps:spPr>
                        <a:xfrm>
                          <a:off x="0" y="0"/>
                          <a:ext cx="1047750" cy="542925"/>
                        </a:xfrm>
                        <a:prstGeom prst="ellipse">
                          <a:avLst/>
                        </a:prstGeom>
                        <a:noFill/>
                        <a:ln w="57150">
                          <a:solidFill>
                            <a:srgbClr val="0843B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EC0FB2" id="Oval 6" o:spid="_x0000_s1026" style="position:absolute;margin-left:193.5pt;margin-top:231.75pt;width:82.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" filled="f" strokecolor="#0843ba" strokeweight="4.5pt"/>
            </w:pict>
          </mc:Fallback>
        </mc:AlternateContent>
      </w:r>
      <w:r>
        <w:rPr>
          <w:noProof/>
        </w:rPr>
        <w:drawing>
          <wp:inline distT="0" distB="0" distL="0" distR="0" wp14:anchorId="3ADF6849" wp14:editId="27B0913D">
            <wp:extent cx="2362200" cy="3467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62200" cy="3467100"/>
                    </a:xfrm>
                    <a:prstGeom prst="rect">
                      <a:avLst/>
                    </a:prstGeom>
                  </pic:spPr>
                </pic:pic>
              </a:graphicData>
            </a:graphic>
          </wp:inline>
        </w:drawing>
      </w:r>
    </w:p>
    <w:sectPr w:rsidR="009512CD" w:rsidRPr="00923AF2" w:rsidSect="004E25F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FC8" w:rsidRDefault="00D44FC8" w:rsidP="00187575">
      <w:r>
        <w:separator/>
      </w:r>
    </w:p>
  </w:endnote>
  <w:endnote w:type="continuationSeparator" w:id="0">
    <w:p w:rsidR="00D44FC8" w:rsidRDefault="00D44FC8" w:rsidP="0018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575" w:rsidRDefault="00187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575" w:rsidRDefault="001875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575" w:rsidRDefault="00187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FC8" w:rsidRDefault="00D44FC8" w:rsidP="00187575">
      <w:r>
        <w:separator/>
      </w:r>
    </w:p>
  </w:footnote>
  <w:footnote w:type="continuationSeparator" w:id="0">
    <w:p w:rsidR="00D44FC8" w:rsidRDefault="00D44FC8" w:rsidP="00187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575" w:rsidRDefault="00187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575" w:rsidRDefault="001875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575" w:rsidRDefault="001875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AF2"/>
    <w:rsid w:val="00187575"/>
    <w:rsid w:val="002102F8"/>
    <w:rsid w:val="0034702C"/>
    <w:rsid w:val="003A0546"/>
    <w:rsid w:val="0048601C"/>
    <w:rsid w:val="004E25FE"/>
    <w:rsid w:val="005A29C9"/>
    <w:rsid w:val="008772C7"/>
    <w:rsid w:val="00923AF2"/>
    <w:rsid w:val="009512CD"/>
    <w:rsid w:val="009823C7"/>
    <w:rsid w:val="00A31449"/>
    <w:rsid w:val="00AD6F21"/>
    <w:rsid w:val="00D44FC8"/>
    <w:rsid w:val="00F14237"/>
    <w:rsid w:val="00F37276"/>
    <w:rsid w:val="00FF02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EE196-9245-4F10-8437-A3CC9250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7575"/>
    <w:pPr>
      <w:tabs>
        <w:tab w:val="center" w:pos="4680"/>
        <w:tab w:val="right" w:pos="9360"/>
      </w:tabs>
    </w:pPr>
  </w:style>
  <w:style w:type="character" w:customStyle="1" w:styleId="HeaderChar">
    <w:name w:val="Header Char"/>
    <w:basedOn w:val="DefaultParagraphFont"/>
    <w:link w:val="Header"/>
    <w:uiPriority w:val="99"/>
    <w:semiHidden/>
    <w:rsid w:val="00187575"/>
  </w:style>
  <w:style w:type="paragraph" w:styleId="Footer">
    <w:name w:val="footer"/>
    <w:basedOn w:val="Normal"/>
    <w:link w:val="FooterChar"/>
    <w:uiPriority w:val="99"/>
    <w:semiHidden/>
    <w:unhideWhenUsed/>
    <w:rsid w:val="00187575"/>
    <w:pPr>
      <w:tabs>
        <w:tab w:val="center" w:pos="4680"/>
        <w:tab w:val="right" w:pos="9360"/>
      </w:tabs>
    </w:pPr>
  </w:style>
  <w:style w:type="character" w:customStyle="1" w:styleId="FooterChar">
    <w:name w:val="Footer Char"/>
    <w:basedOn w:val="DefaultParagraphFont"/>
    <w:link w:val="Footer"/>
    <w:uiPriority w:val="99"/>
    <w:semiHidden/>
    <w:rsid w:val="00187575"/>
  </w:style>
  <w:style w:type="character" w:styleId="Hyperlink">
    <w:name w:val="Hyperlink"/>
    <w:basedOn w:val="DefaultParagraphFont"/>
    <w:uiPriority w:val="99"/>
    <w:unhideWhenUsed/>
    <w:rsid w:val="00923AF2"/>
    <w:rPr>
      <w:color w:val="0000FF" w:themeColor="hyperlink"/>
      <w:u w:val="single"/>
    </w:rPr>
  </w:style>
  <w:style w:type="paragraph" w:styleId="BalloonText">
    <w:name w:val="Balloon Text"/>
    <w:basedOn w:val="Normal"/>
    <w:link w:val="BalloonTextChar"/>
    <w:uiPriority w:val="99"/>
    <w:semiHidden/>
    <w:unhideWhenUsed/>
    <w:rsid w:val="00923AF2"/>
    <w:rPr>
      <w:rFonts w:ascii="Tahoma" w:hAnsi="Tahoma" w:cs="Tahoma"/>
      <w:sz w:val="16"/>
      <w:szCs w:val="16"/>
    </w:rPr>
  </w:style>
  <w:style w:type="character" w:customStyle="1" w:styleId="BalloonTextChar">
    <w:name w:val="Balloon Text Char"/>
    <w:basedOn w:val="DefaultParagraphFont"/>
    <w:link w:val="BalloonText"/>
    <w:uiPriority w:val="99"/>
    <w:semiHidden/>
    <w:rsid w:val="00923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tudentloans.gov"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Pope</dc:creator>
  <cp:lastModifiedBy>Janifer Morgan</cp:lastModifiedBy>
  <cp:revision>2</cp:revision>
  <dcterms:created xsi:type="dcterms:W3CDTF">2015-07-08T14:42:00Z</dcterms:created>
  <dcterms:modified xsi:type="dcterms:W3CDTF">2015-07-08T14:42:00Z</dcterms:modified>
</cp:coreProperties>
</file>